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3A" w:rsidRDefault="007610EF">
      <w:pPr>
        <w:pStyle w:val="NurText"/>
        <w:ind w:right="1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JUDO </w:t>
      </w:r>
      <w:r w:rsidR="00C3270A" w:rsidRPr="00C3270A">
        <w:rPr>
          <w:rFonts w:ascii="Times New Roman" w:hAnsi="Times New Roman"/>
          <w:b/>
          <w:bCs/>
          <w:sz w:val="24"/>
        </w:rPr>
        <w:t xml:space="preserve">SOFTwell </w:t>
      </w:r>
      <w:r w:rsidR="00E36EAE" w:rsidRPr="00C3270A">
        <w:rPr>
          <w:rFonts w:ascii="Times New Roman" w:hAnsi="Times New Roman"/>
          <w:b/>
          <w:bCs/>
          <w:sz w:val="24"/>
        </w:rPr>
        <w:t>S</w:t>
      </w:r>
      <w:r w:rsidR="00922A3A">
        <w:rPr>
          <w:rFonts w:ascii="Times New Roman" w:hAnsi="Times New Roman"/>
          <w:b/>
          <w:bCs/>
          <w:sz w:val="24"/>
        </w:rPr>
        <w:t xml:space="preserve"> Enthärtungsanlage</w:t>
      </w:r>
    </w:p>
    <w:p w:rsidR="00922A3A" w:rsidRDefault="00C53723">
      <w:pPr>
        <w:pStyle w:val="NurText"/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a</w:t>
      </w:r>
      <w:r w:rsidR="008A3520">
        <w:rPr>
          <w:rFonts w:ascii="Arial" w:hAnsi="Arial"/>
          <w:bCs/>
        </w:rPr>
        <w:t xml:space="preserve">ls Einzelanlage, </w:t>
      </w:r>
      <w:r w:rsidR="00922A3A">
        <w:rPr>
          <w:rFonts w:ascii="Arial" w:hAnsi="Arial"/>
          <w:bCs/>
        </w:rPr>
        <w:t>nach DIN EN 14743 und DIN 19636-100 mit DIN-DV</w:t>
      </w:r>
      <w:r w:rsidR="001F2A65">
        <w:rPr>
          <w:rFonts w:ascii="Arial" w:hAnsi="Arial"/>
          <w:bCs/>
        </w:rPr>
        <w:t>GW-Prüfzeichen zur Enthärtung von</w:t>
      </w:r>
      <w:r w:rsidR="008A3520">
        <w:rPr>
          <w:rFonts w:ascii="Arial" w:hAnsi="Arial"/>
          <w:bCs/>
        </w:rPr>
        <w:t xml:space="preserve"> Trinkwasser. I</w:t>
      </w:r>
      <w:r w:rsidR="00E36EAE">
        <w:rPr>
          <w:rFonts w:ascii="Arial" w:hAnsi="Arial"/>
          <w:bCs/>
        </w:rPr>
        <w:t xml:space="preserve">n Verbindung mit </w:t>
      </w:r>
      <w:r w:rsidR="00C07282">
        <w:rPr>
          <w:rFonts w:ascii="Arial" w:hAnsi="Arial"/>
          <w:bCs/>
        </w:rPr>
        <w:t>ultrakurzer Regenerationsdauer</w:t>
      </w:r>
      <w:r w:rsidR="00DD5908">
        <w:rPr>
          <w:rFonts w:ascii="Arial" w:hAnsi="Arial"/>
          <w:bCs/>
        </w:rPr>
        <w:t>,</w:t>
      </w:r>
      <w:r w:rsidR="008255DA">
        <w:rPr>
          <w:rFonts w:ascii="Arial" w:hAnsi="Arial"/>
          <w:bCs/>
        </w:rPr>
        <w:t xml:space="preserve"> </w:t>
      </w:r>
      <w:r w:rsidR="00491857">
        <w:rPr>
          <w:rFonts w:ascii="Arial" w:hAnsi="Arial"/>
          <w:bCs/>
        </w:rPr>
        <w:t>ermöglicht</w:t>
      </w:r>
      <w:r w:rsidR="00922A3A">
        <w:rPr>
          <w:rFonts w:ascii="Arial" w:hAnsi="Arial"/>
          <w:bCs/>
        </w:rPr>
        <w:t xml:space="preserve"> </w:t>
      </w:r>
      <w:r w:rsidR="008A3520">
        <w:rPr>
          <w:rFonts w:ascii="Arial" w:hAnsi="Arial"/>
          <w:bCs/>
        </w:rPr>
        <w:t>die JUDO S</w:t>
      </w:r>
      <w:r w:rsidR="00935B87">
        <w:rPr>
          <w:rFonts w:ascii="Arial" w:hAnsi="Arial"/>
          <w:bCs/>
        </w:rPr>
        <w:t>OFT</w:t>
      </w:r>
      <w:r w:rsidR="008A3520">
        <w:rPr>
          <w:rFonts w:ascii="Arial" w:hAnsi="Arial"/>
          <w:bCs/>
        </w:rPr>
        <w:t>well</w:t>
      </w:r>
      <w:r w:rsidR="00935B87">
        <w:rPr>
          <w:rFonts w:ascii="Arial" w:hAnsi="Arial"/>
          <w:bCs/>
        </w:rPr>
        <w:t xml:space="preserve"> </w:t>
      </w:r>
      <w:r w:rsidR="008A3520">
        <w:rPr>
          <w:rFonts w:ascii="Arial" w:hAnsi="Arial"/>
          <w:bCs/>
        </w:rPr>
        <w:t>S</w:t>
      </w:r>
      <w:r w:rsidR="00C07282">
        <w:rPr>
          <w:rFonts w:ascii="Arial" w:hAnsi="Arial"/>
          <w:bCs/>
        </w:rPr>
        <w:t xml:space="preserve"> Wasserentnahme </w:t>
      </w:r>
      <w:r w:rsidR="008A3520">
        <w:rPr>
          <w:rFonts w:ascii="Arial" w:hAnsi="Arial"/>
          <w:bCs/>
        </w:rPr>
        <w:t xml:space="preserve">praktisch </w:t>
      </w:r>
      <w:r w:rsidR="00491857">
        <w:rPr>
          <w:rFonts w:ascii="Arial" w:hAnsi="Arial"/>
          <w:bCs/>
        </w:rPr>
        <w:t>zu jeder Zeit</w:t>
      </w:r>
      <w:r w:rsidR="00FD2468">
        <w:rPr>
          <w:rFonts w:ascii="Arial" w:hAnsi="Arial"/>
          <w:bCs/>
        </w:rPr>
        <w:t>.</w:t>
      </w:r>
    </w:p>
    <w:p w:rsidR="00FD2468" w:rsidRDefault="00FD2468">
      <w:pPr>
        <w:pStyle w:val="NurText"/>
        <w:ind w:right="1"/>
        <w:rPr>
          <w:rFonts w:ascii="Arial" w:hAnsi="Arial"/>
          <w:bCs/>
        </w:rPr>
      </w:pPr>
    </w:p>
    <w:p w:rsidR="00FD2468" w:rsidRDefault="00922A3A">
      <w:pPr>
        <w:pStyle w:val="NurText"/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Ausführung: Anlage be</w:t>
      </w:r>
      <w:r w:rsidR="00C07282">
        <w:rPr>
          <w:rFonts w:ascii="Arial" w:hAnsi="Arial"/>
          <w:bCs/>
        </w:rPr>
        <w:t>stehend aus glasfaserverstärktem Behälter</w:t>
      </w:r>
      <w:r>
        <w:rPr>
          <w:rFonts w:ascii="Arial" w:hAnsi="Arial"/>
          <w:bCs/>
        </w:rPr>
        <w:t xml:space="preserve"> (PN 10) gefüllt mit hochwertigem monosph</w:t>
      </w:r>
      <w:r w:rsidR="008255DA">
        <w:rPr>
          <w:rFonts w:ascii="Arial" w:hAnsi="Arial"/>
          <w:bCs/>
        </w:rPr>
        <w:t>e</w:t>
      </w:r>
      <w:r>
        <w:rPr>
          <w:rFonts w:ascii="Arial" w:hAnsi="Arial"/>
          <w:bCs/>
        </w:rPr>
        <w:t>rem Ionenaustauscherharz in Lebensmittelqualität zur optimalen Wasserverteilung und Minimierung von Druckverlu</w:t>
      </w:r>
      <w:r w:rsidR="003C341B">
        <w:rPr>
          <w:rFonts w:ascii="Arial" w:hAnsi="Arial"/>
          <w:bCs/>
        </w:rPr>
        <w:t>st und Re</w:t>
      </w:r>
      <w:r w:rsidR="00FD2468">
        <w:rPr>
          <w:rFonts w:ascii="Arial" w:hAnsi="Arial"/>
          <w:bCs/>
        </w:rPr>
        <w:t>generiermittelaufwand.</w:t>
      </w:r>
      <w:r w:rsidR="008A3520">
        <w:rPr>
          <w:rFonts w:ascii="Arial" w:hAnsi="Arial"/>
          <w:bCs/>
        </w:rPr>
        <w:t xml:space="preserve"> Separater Salzlöse- und Vorratsbehälter mit kontinuierlicher Solebevorratung</w:t>
      </w:r>
      <w:r w:rsidR="00D924D2">
        <w:rPr>
          <w:rFonts w:ascii="Arial" w:hAnsi="Arial"/>
          <w:bCs/>
        </w:rPr>
        <w:t xml:space="preserve"> und integrierter Niveauüberwachung</w:t>
      </w:r>
      <w:r w:rsidR="008A3520">
        <w:rPr>
          <w:rFonts w:ascii="Arial" w:hAnsi="Arial"/>
          <w:bCs/>
        </w:rPr>
        <w:t>.</w:t>
      </w:r>
    </w:p>
    <w:p w:rsidR="008A3520" w:rsidRDefault="008A3520">
      <w:pPr>
        <w:pStyle w:val="NurText"/>
        <w:ind w:right="1"/>
        <w:rPr>
          <w:rFonts w:ascii="Arial" w:hAnsi="Arial"/>
          <w:bCs/>
        </w:rPr>
      </w:pPr>
    </w:p>
    <w:p w:rsidR="001A2FBE" w:rsidRDefault="00090B38">
      <w:pPr>
        <w:pStyle w:val="NurText"/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Hunderttausend</w:t>
      </w:r>
      <w:r w:rsidR="00DD5908">
        <w:rPr>
          <w:rFonts w:ascii="Arial" w:hAnsi="Arial"/>
          <w:bCs/>
        </w:rPr>
        <w:t>fach bewährte, verschleißfreie</w:t>
      </w:r>
      <w:r>
        <w:rPr>
          <w:rFonts w:ascii="Arial" w:hAnsi="Arial"/>
          <w:bCs/>
        </w:rPr>
        <w:t xml:space="preserve"> </w:t>
      </w:r>
      <w:r w:rsidR="001A2FBE">
        <w:rPr>
          <w:rFonts w:ascii="Arial" w:hAnsi="Arial"/>
          <w:bCs/>
        </w:rPr>
        <w:t>Keramikscheiben-Technolo</w:t>
      </w:r>
      <w:r w:rsidR="00DD5908">
        <w:rPr>
          <w:rFonts w:ascii="Arial" w:hAnsi="Arial"/>
          <w:bCs/>
        </w:rPr>
        <w:t xml:space="preserve">gie für </w:t>
      </w:r>
      <w:r>
        <w:rPr>
          <w:rFonts w:ascii="Arial" w:hAnsi="Arial"/>
          <w:bCs/>
        </w:rPr>
        <w:t xml:space="preserve">lebenslang programmierte </w:t>
      </w:r>
      <w:r w:rsidR="00C53723">
        <w:rPr>
          <w:rFonts w:ascii="Arial" w:hAnsi="Arial"/>
          <w:bCs/>
        </w:rPr>
        <w:t>Betriebsabläufe.</w:t>
      </w:r>
    </w:p>
    <w:p w:rsidR="00FD2468" w:rsidRDefault="00FD2468">
      <w:pPr>
        <w:pStyle w:val="NurText"/>
        <w:ind w:right="1"/>
        <w:rPr>
          <w:rFonts w:ascii="Arial" w:hAnsi="Arial"/>
          <w:bCs/>
        </w:rPr>
      </w:pPr>
    </w:p>
    <w:p w:rsidR="007732DC" w:rsidRDefault="00922A3A">
      <w:pPr>
        <w:pStyle w:val="NurText"/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Zwangsregeneration nach spätestens 96 Stunden und Anlagenhygienisierung durch eingebaute Desinfektionseinrichtung m</w:t>
      </w:r>
      <w:r w:rsidR="007650BA">
        <w:rPr>
          <w:rFonts w:ascii="Arial" w:hAnsi="Arial"/>
          <w:bCs/>
        </w:rPr>
        <w:t>it platinierten Titanelektroden.</w:t>
      </w:r>
      <w:bookmarkStart w:id="0" w:name="_GoBack"/>
      <w:bookmarkEnd w:id="0"/>
    </w:p>
    <w:p w:rsidR="00FD2468" w:rsidRDefault="00FD2468">
      <w:pPr>
        <w:pStyle w:val="NurText"/>
        <w:ind w:right="1"/>
        <w:rPr>
          <w:rFonts w:ascii="Arial" w:hAnsi="Arial"/>
          <w:bCs/>
        </w:rPr>
      </w:pPr>
    </w:p>
    <w:p w:rsidR="007610EF" w:rsidRDefault="007732DC">
      <w:pPr>
        <w:pStyle w:val="NurText"/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 xml:space="preserve">Steuerungselektronik mit </w:t>
      </w:r>
      <w:r w:rsidR="00725506">
        <w:rPr>
          <w:rFonts w:ascii="Arial" w:hAnsi="Arial"/>
          <w:bCs/>
        </w:rPr>
        <w:t xml:space="preserve">Folientastatur und mehrzeiliger </w:t>
      </w:r>
      <w:r>
        <w:rPr>
          <w:rFonts w:ascii="Arial" w:hAnsi="Arial"/>
          <w:bCs/>
        </w:rPr>
        <w:t>LCD-Anzeige für Betri</w:t>
      </w:r>
      <w:r w:rsidR="007610EF">
        <w:rPr>
          <w:rFonts w:ascii="Arial" w:hAnsi="Arial"/>
          <w:bCs/>
        </w:rPr>
        <w:t>eb, Regeneration</w:t>
      </w:r>
      <w:r w:rsidR="0031739E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>Salzmange</w:t>
      </w:r>
      <w:r w:rsidR="00F15E64">
        <w:rPr>
          <w:rFonts w:ascii="Arial" w:hAnsi="Arial"/>
          <w:bCs/>
        </w:rPr>
        <w:t xml:space="preserve">l, </w:t>
      </w:r>
      <w:r w:rsidR="0031739E">
        <w:rPr>
          <w:rFonts w:ascii="Arial" w:hAnsi="Arial"/>
          <w:bCs/>
        </w:rPr>
        <w:t>farbige</w:t>
      </w:r>
      <w:r w:rsidR="00F15E64">
        <w:rPr>
          <w:rFonts w:ascii="Arial" w:hAnsi="Arial"/>
          <w:bCs/>
        </w:rPr>
        <w:t>r</w:t>
      </w:r>
      <w:r w:rsidR="0031739E">
        <w:rPr>
          <w:rFonts w:ascii="Arial" w:hAnsi="Arial"/>
          <w:bCs/>
        </w:rPr>
        <w:t xml:space="preserve"> Status</w:t>
      </w:r>
      <w:r w:rsidR="00F15E64">
        <w:rPr>
          <w:rFonts w:ascii="Arial" w:hAnsi="Arial"/>
          <w:bCs/>
        </w:rPr>
        <w:t>-Leucht</w:t>
      </w:r>
      <w:r w:rsidR="0031739E">
        <w:rPr>
          <w:rFonts w:ascii="Arial" w:hAnsi="Arial"/>
          <w:bCs/>
        </w:rPr>
        <w:t xml:space="preserve">anzeige, </w:t>
      </w:r>
      <w:r w:rsidR="00725506">
        <w:rPr>
          <w:rFonts w:ascii="Arial" w:hAnsi="Arial"/>
          <w:bCs/>
        </w:rPr>
        <w:t>sowie manuelle</w:t>
      </w:r>
      <w:r w:rsidR="00FA2A90">
        <w:rPr>
          <w:rFonts w:ascii="Arial" w:hAnsi="Arial"/>
          <w:bCs/>
        </w:rPr>
        <w:t>r</w:t>
      </w:r>
      <w:r w:rsidR="00725506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Regeneration</w:t>
      </w:r>
      <w:r w:rsidR="00725506">
        <w:rPr>
          <w:rFonts w:ascii="Arial" w:hAnsi="Arial"/>
          <w:bCs/>
        </w:rPr>
        <w:t>sauslösung</w:t>
      </w:r>
      <w:r w:rsidR="00D924D2">
        <w:rPr>
          <w:rFonts w:ascii="Arial" w:hAnsi="Arial"/>
          <w:bCs/>
        </w:rPr>
        <w:t xml:space="preserve"> und </w:t>
      </w:r>
      <w:r>
        <w:rPr>
          <w:rFonts w:ascii="Arial" w:hAnsi="Arial"/>
          <w:bCs/>
        </w:rPr>
        <w:t>p</w:t>
      </w:r>
      <w:r w:rsidR="008255DA">
        <w:rPr>
          <w:rFonts w:ascii="Arial" w:hAnsi="Arial"/>
          <w:bCs/>
        </w:rPr>
        <w:t>oten</w:t>
      </w:r>
      <w:r w:rsidR="00C53723">
        <w:rPr>
          <w:rFonts w:ascii="Arial" w:hAnsi="Arial"/>
          <w:bCs/>
        </w:rPr>
        <w:t>z</w:t>
      </w:r>
      <w:r w:rsidR="008255DA">
        <w:rPr>
          <w:rFonts w:ascii="Arial" w:hAnsi="Arial"/>
          <w:bCs/>
        </w:rPr>
        <w:t>ialfreie</w:t>
      </w:r>
      <w:r w:rsidR="000C5D04">
        <w:rPr>
          <w:rFonts w:ascii="Arial" w:hAnsi="Arial"/>
          <w:bCs/>
        </w:rPr>
        <w:t>r</w:t>
      </w:r>
      <w:r w:rsidR="007610EF">
        <w:rPr>
          <w:rFonts w:ascii="Arial" w:hAnsi="Arial"/>
          <w:bCs/>
        </w:rPr>
        <w:t xml:space="preserve"> Störmeldung.</w:t>
      </w:r>
    </w:p>
    <w:p w:rsidR="007610EF" w:rsidRDefault="007610EF">
      <w:pPr>
        <w:pStyle w:val="NurText"/>
        <w:ind w:right="1"/>
        <w:rPr>
          <w:rFonts w:ascii="Arial" w:hAnsi="Arial"/>
          <w:bCs/>
        </w:rPr>
      </w:pPr>
    </w:p>
    <w:p w:rsidR="00FD2468" w:rsidRDefault="007610EF">
      <w:pPr>
        <w:pStyle w:val="NurText"/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 xml:space="preserve">Möglichkeit der Erweiterung mit dem </w:t>
      </w:r>
      <w:r w:rsidR="000F3FC9">
        <w:rPr>
          <w:rFonts w:ascii="Arial" w:hAnsi="Arial"/>
          <w:bCs/>
        </w:rPr>
        <w:t xml:space="preserve">Zubehör: </w:t>
      </w:r>
      <w:r>
        <w:rPr>
          <w:rFonts w:ascii="Arial" w:hAnsi="Arial"/>
          <w:bCs/>
        </w:rPr>
        <w:t>JUDO-</w:t>
      </w:r>
      <w:r w:rsidR="00725506">
        <w:rPr>
          <w:rFonts w:ascii="Arial" w:hAnsi="Arial"/>
          <w:bCs/>
        </w:rPr>
        <w:t>Connectivity-M</w:t>
      </w:r>
      <w:r w:rsidR="008A3520">
        <w:rPr>
          <w:rFonts w:ascii="Arial" w:hAnsi="Arial"/>
          <w:bCs/>
        </w:rPr>
        <w:t>odul</w:t>
      </w:r>
      <w:r w:rsidR="000F3FC9">
        <w:rPr>
          <w:rFonts w:ascii="Arial" w:hAnsi="Arial"/>
          <w:bCs/>
        </w:rPr>
        <w:t>,</w:t>
      </w:r>
      <w:r w:rsidR="008A3520">
        <w:rPr>
          <w:rFonts w:ascii="Arial" w:hAnsi="Arial"/>
          <w:bCs/>
        </w:rPr>
        <w:t xml:space="preserve"> zur Verbindung der</w:t>
      </w:r>
      <w:r>
        <w:rPr>
          <w:rFonts w:ascii="Arial" w:hAnsi="Arial"/>
          <w:bCs/>
        </w:rPr>
        <w:t xml:space="preserve"> </w:t>
      </w:r>
      <w:r w:rsidR="00C3270A">
        <w:rPr>
          <w:rFonts w:ascii="Arial" w:hAnsi="Arial"/>
          <w:bCs/>
        </w:rPr>
        <w:t xml:space="preserve">SOFTwell S </w:t>
      </w:r>
      <w:r w:rsidR="008A3520">
        <w:rPr>
          <w:rFonts w:ascii="Arial" w:hAnsi="Arial"/>
          <w:bCs/>
        </w:rPr>
        <w:t>Enthärtungsanlage</w:t>
      </w:r>
      <w:r w:rsidR="008255DA">
        <w:rPr>
          <w:rFonts w:ascii="Arial" w:hAnsi="Arial"/>
          <w:bCs/>
        </w:rPr>
        <w:t xml:space="preserve"> </w:t>
      </w:r>
      <w:r w:rsidR="00491857">
        <w:rPr>
          <w:rFonts w:ascii="Arial" w:hAnsi="Arial"/>
          <w:bCs/>
        </w:rPr>
        <w:t xml:space="preserve">über LAN-Anschluss </w:t>
      </w:r>
      <w:r w:rsidR="008255DA">
        <w:rPr>
          <w:rFonts w:ascii="Arial" w:hAnsi="Arial"/>
          <w:bCs/>
        </w:rPr>
        <w:t>mit einem Heimnetzwerk</w:t>
      </w:r>
      <w:r w:rsidR="00491857">
        <w:rPr>
          <w:rFonts w:ascii="Arial" w:hAnsi="Arial"/>
          <w:bCs/>
        </w:rPr>
        <w:t xml:space="preserve"> und dem Internet</w:t>
      </w:r>
      <w:r w:rsidR="008255DA">
        <w:rPr>
          <w:rFonts w:ascii="Arial" w:hAnsi="Arial"/>
          <w:bCs/>
        </w:rPr>
        <w:t>, iOS- und Android-App verfügbar</w:t>
      </w:r>
      <w:r w:rsidR="00491857">
        <w:rPr>
          <w:rFonts w:ascii="Arial" w:hAnsi="Arial"/>
          <w:bCs/>
        </w:rPr>
        <w:t>,</w:t>
      </w:r>
      <w:r w:rsidR="008255DA">
        <w:rPr>
          <w:rFonts w:ascii="Arial" w:hAnsi="Arial"/>
          <w:bCs/>
        </w:rPr>
        <w:t xml:space="preserve"> für weltweiten Zugriff </w:t>
      </w:r>
      <w:r w:rsidR="00491857">
        <w:rPr>
          <w:rFonts w:ascii="Arial" w:hAnsi="Arial"/>
          <w:bCs/>
        </w:rPr>
        <w:t>auf umfangreiche Informationen</w:t>
      </w:r>
      <w:r w:rsidR="00875FD5">
        <w:rPr>
          <w:rFonts w:ascii="Arial" w:hAnsi="Arial"/>
          <w:bCs/>
        </w:rPr>
        <w:t>, automatisierte Meldungen</w:t>
      </w:r>
      <w:r w:rsidR="00491857">
        <w:rPr>
          <w:rFonts w:ascii="Arial" w:hAnsi="Arial"/>
          <w:bCs/>
        </w:rPr>
        <w:t xml:space="preserve"> und </w:t>
      </w:r>
      <w:r w:rsidR="00515680">
        <w:rPr>
          <w:rFonts w:ascii="Arial" w:hAnsi="Arial"/>
          <w:bCs/>
        </w:rPr>
        <w:t>F</w:t>
      </w:r>
      <w:r w:rsidR="003C341B">
        <w:rPr>
          <w:rFonts w:ascii="Arial" w:hAnsi="Arial"/>
          <w:bCs/>
        </w:rPr>
        <w:t>unktionen</w:t>
      </w:r>
      <w:r w:rsidR="00515680">
        <w:rPr>
          <w:rFonts w:ascii="Arial" w:hAnsi="Arial"/>
          <w:bCs/>
        </w:rPr>
        <w:t xml:space="preserve"> wie die </w:t>
      </w:r>
      <w:r>
        <w:rPr>
          <w:rFonts w:ascii="Arial" w:hAnsi="Arial"/>
          <w:bCs/>
        </w:rPr>
        <w:t>Regenerationsauslösung</w:t>
      </w:r>
      <w:r w:rsidR="003C341B">
        <w:rPr>
          <w:rFonts w:ascii="Arial" w:hAnsi="Arial"/>
          <w:bCs/>
        </w:rPr>
        <w:t>.</w:t>
      </w:r>
      <w:r w:rsidR="008255DA">
        <w:rPr>
          <w:rFonts w:ascii="Arial" w:hAnsi="Arial"/>
          <w:bCs/>
        </w:rPr>
        <w:t xml:space="preserve"> </w:t>
      </w:r>
    </w:p>
    <w:p w:rsidR="00FD2468" w:rsidRDefault="00FD2468">
      <w:pPr>
        <w:pStyle w:val="NurText"/>
        <w:ind w:right="1"/>
        <w:rPr>
          <w:rFonts w:ascii="Arial" w:hAnsi="Arial"/>
          <w:bCs/>
        </w:rPr>
      </w:pPr>
    </w:p>
    <w:p w:rsidR="00922A3A" w:rsidRDefault="003C341B">
      <w:pPr>
        <w:pStyle w:val="NurText"/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E</w:t>
      </w:r>
      <w:r w:rsidR="00922A3A">
        <w:rPr>
          <w:rFonts w:ascii="Arial" w:hAnsi="Arial"/>
          <w:bCs/>
        </w:rPr>
        <w:t>inschließlich Einbau-Drehflansch mit patentiertem Bajonettanschluss, mit Verschraubungen und Montagedeckel.</w:t>
      </w:r>
      <w:r w:rsidR="006D56AE">
        <w:rPr>
          <w:rFonts w:ascii="Arial" w:hAnsi="Arial"/>
          <w:bCs/>
        </w:rPr>
        <w:t xml:space="preserve"> Inklusive Siphon zum normgerechten Anschluss an das Abwassersystem gemäß DIN EN 1717 und DIN 1988-100.</w:t>
      </w:r>
    </w:p>
    <w:p w:rsidR="00922A3A" w:rsidRDefault="00922A3A">
      <w:pPr>
        <w:pStyle w:val="NurText"/>
        <w:ind w:right="1"/>
        <w:rPr>
          <w:rFonts w:ascii="Arial" w:hAnsi="Arial"/>
          <w:bCs/>
        </w:rPr>
      </w:pPr>
    </w:p>
    <w:p w:rsidR="00922A3A" w:rsidRDefault="00922A3A">
      <w:pPr>
        <w:pStyle w:val="NurText"/>
        <w:tabs>
          <w:tab w:val="left" w:pos="3969"/>
          <w:tab w:val="left" w:pos="5103"/>
        </w:tabs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Technische Daten:</w:t>
      </w:r>
    </w:p>
    <w:p w:rsidR="00E1704A" w:rsidRDefault="00E1704A" w:rsidP="00E1704A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Rohranschluss</w:t>
      </w:r>
      <w:r>
        <w:rPr>
          <w:rFonts w:ascii="Arial" w:hAnsi="Arial"/>
          <w:bCs/>
        </w:rPr>
        <w:tab/>
        <w:t>1</w:t>
      </w:r>
      <w:r>
        <w:rPr>
          <w:rFonts w:ascii="Arial" w:hAnsi="Arial"/>
          <w:bCs/>
        </w:rPr>
        <w:tab/>
        <w:t>Zoll</w:t>
      </w:r>
    </w:p>
    <w:p w:rsidR="00C53723" w:rsidRDefault="00491857">
      <w:pPr>
        <w:pStyle w:val="NurText"/>
        <w:tabs>
          <w:tab w:val="left" w:pos="3969"/>
          <w:tab w:val="left" w:pos="5103"/>
        </w:tabs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N</w:t>
      </w:r>
      <w:r w:rsidR="00C53723">
        <w:rPr>
          <w:rFonts w:ascii="Arial" w:hAnsi="Arial"/>
          <w:bCs/>
        </w:rPr>
        <w:t>enndurchfluss nach DIN EN 14743</w:t>
      </w:r>
    </w:p>
    <w:p w:rsidR="00E1704A" w:rsidRDefault="00E1704A">
      <w:pPr>
        <w:pStyle w:val="NurText"/>
        <w:tabs>
          <w:tab w:val="left" w:pos="3969"/>
          <w:tab w:val="left" w:pos="5103"/>
        </w:tabs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und Druckverlust 1 bar</w:t>
      </w:r>
      <w:r w:rsidR="00C53723">
        <w:rPr>
          <w:rFonts w:ascii="Arial" w:hAnsi="Arial"/>
          <w:bCs/>
        </w:rPr>
        <w:tab/>
        <w:t>1,1</w:t>
      </w:r>
      <w:r w:rsidR="00C53723">
        <w:rPr>
          <w:rFonts w:ascii="Arial" w:hAnsi="Arial"/>
          <w:bCs/>
        </w:rPr>
        <w:tab/>
        <w:t>m³/h</w:t>
      </w:r>
    </w:p>
    <w:p w:rsidR="00C53723" w:rsidRDefault="00515680">
      <w:pPr>
        <w:pStyle w:val="NurText"/>
        <w:tabs>
          <w:tab w:val="left" w:pos="3969"/>
          <w:tab w:val="left" w:pos="5103"/>
        </w:tabs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Nenndurchfluss bei Härtereduzierung</w:t>
      </w:r>
    </w:p>
    <w:p w:rsidR="00491857" w:rsidRDefault="00491857">
      <w:pPr>
        <w:pStyle w:val="NurText"/>
        <w:tabs>
          <w:tab w:val="left" w:pos="3969"/>
          <w:tab w:val="left" w:pos="5103"/>
        </w:tabs>
        <w:ind w:right="1"/>
        <w:rPr>
          <w:rFonts w:ascii="Arial" w:hAnsi="Arial"/>
          <w:bCs/>
        </w:rPr>
      </w:pPr>
      <w:r>
        <w:rPr>
          <w:rFonts w:ascii="Arial" w:hAnsi="Arial"/>
          <w:bCs/>
        </w:rPr>
        <w:t>von 20</w:t>
      </w:r>
      <w:r w:rsidR="00C5372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°dH auf 8</w:t>
      </w:r>
      <w:r w:rsidR="00C5372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°dH</w:t>
      </w:r>
      <w:r w:rsidR="00C53723">
        <w:rPr>
          <w:rFonts w:ascii="Arial" w:hAnsi="Arial"/>
          <w:bCs/>
        </w:rPr>
        <w:tab/>
        <w:t>1,8</w:t>
      </w:r>
      <w:r w:rsidR="00C53723">
        <w:rPr>
          <w:rFonts w:ascii="Arial" w:hAnsi="Arial"/>
          <w:bCs/>
        </w:rPr>
        <w:tab/>
        <w:t>m³/h</w:t>
      </w:r>
    </w:p>
    <w:p w:rsidR="003D4616" w:rsidRDefault="00C53723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Empfohlen für</w:t>
      </w:r>
      <w:r w:rsidR="003D4616">
        <w:rPr>
          <w:rFonts w:ascii="Arial" w:hAnsi="Arial"/>
          <w:bCs/>
        </w:rPr>
        <w:tab/>
      </w:r>
      <w:r w:rsidR="00E36EAE" w:rsidRPr="00C3270A">
        <w:rPr>
          <w:rFonts w:ascii="Arial" w:hAnsi="Arial"/>
          <w:bCs/>
        </w:rPr>
        <w:t>1</w:t>
      </w:r>
      <w:r w:rsidR="003D4616">
        <w:rPr>
          <w:rFonts w:ascii="Arial" w:hAnsi="Arial"/>
          <w:bCs/>
        </w:rPr>
        <w:tab/>
        <w:t>WE</w:t>
      </w:r>
    </w:p>
    <w:p w:rsidR="00922A3A" w:rsidRDefault="00922A3A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Inhalt Salzvorratsbehälter</w:t>
      </w:r>
      <w:r>
        <w:rPr>
          <w:rFonts w:ascii="Arial" w:hAnsi="Arial"/>
          <w:bCs/>
        </w:rPr>
        <w:tab/>
        <w:t>50</w:t>
      </w:r>
      <w:r>
        <w:rPr>
          <w:rFonts w:ascii="Arial" w:hAnsi="Arial"/>
          <w:bCs/>
        </w:rPr>
        <w:tab/>
        <w:t>kg</w:t>
      </w:r>
    </w:p>
    <w:p w:rsidR="008A3D33" w:rsidRDefault="008A3D33" w:rsidP="008A3D33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Salzverbrauch je m³ bei Härtereduzierung</w:t>
      </w:r>
    </w:p>
    <w:p w:rsidR="008A3D33" w:rsidRDefault="008A3D33" w:rsidP="008A3D33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von 20</w:t>
      </w:r>
      <w:r w:rsidR="00C5372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°dH auf 8</w:t>
      </w:r>
      <w:r w:rsidR="00C53723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°dH</w:t>
      </w:r>
      <w:r>
        <w:rPr>
          <w:rFonts w:ascii="Arial" w:hAnsi="Arial"/>
          <w:bCs/>
        </w:rPr>
        <w:tab/>
        <w:t>0,42</w:t>
      </w:r>
      <w:r>
        <w:rPr>
          <w:rFonts w:ascii="Arial" w:hAnsi="Arial"/>
          <w:bCs/>
        </w:rPr>
        <w:tab/>
        <w:t>kg</w:t>
      </w:r>
    </w:p>
    <w:p w:rsidR="00922A3A" w:rsidRDefault="00922A3A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Einbaulänge</w:t>
      </w:r>
      <w:r>
        <w:rPr>
          <w:rFonts w:ascii="Arial" w:hAnsi="Arial"/>
          <w:bCs/>
        </w:rPr>
        <w:tab/>
        <w:t>195</w:t>
      </w:r>
      <w:r>
        <w:rPr>
          <w:rFonts w:ascii="Arial" w:hAnsi="Arial"/>
          <w:bCs/>
        </w:rPr>
        <w:tab/>
        <w:t>mm</w:t>
      </w:r>
    </w:p>
    <w:p w:rsidR="00922A3A" w:rsidRDefault="00922A3A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Netzanschluss</w:t>
      </w:r>
      <w:r>
        <w:rPr>
          <w:rFonts w:ascii="Arial" w:hAnsi="Arial"/>
          <w:bCs/>
        </w:rPr>
        <w:tab/>
        <w:t>230 V, 50</w:t>
      </w:r>
      <w:r>
        <w:rPr>
          <w:rFonts w:ascii="Arial" w:hAnsi="Arial"/>
          <w:bCs/>
        </w:rPr>
        <w:tab/>
        <w:t>Hz</w:t>
      </w:r>
    </w:p>
    <w:p w:rsidR="00922A3A" w:rsidRDefault="00922A3A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Betriebsdruck max.</w:t>
      </w:r>
      <w:r>
        <w:rPr>
          <w:rFonts w:ascii="Arial" w:hAnsi="Arial"/>
          <w:bCs/>
        </w:rPr>
        <w:tab/>
        <w:t>7</w:t>
      </w:r>
      <w:r>
        <w:rPr>
          <w:rFonts w:ascii="Arial" w:hAnsi="Arial"/>
          <w:bCs/>
        </w:rPr>
        <w:tab/>
        <w:t>bar</w:t>
      </w:r>
    </w:p>
    <w:p w:rsidR="00922A3A" w:rsidRDefault="00922A3A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Fließdruck</w:t>
      </w:r>
      <w:r w:rsidR="00C53723">
        <w:rPr>
          <w:rFonts w:ascii="Arial" w:hAnsi="Arial"/>
          <w:bCs/>
        </w:rPr>
        <w:t xml:space="preserve"> min.</w:t>
      </w:r>
      <w:r>
        <w:rPr>
          <w:rFonts w:ascii="Arial" w:hAnsi="Arial"/>
          <w:bCs/>
        </w:rPr>
        <w:tab/>
        <w:t>2</w:t>
      </w:r>
      <w:r>
        <w:rPr>
          <w:rFonts w:ascii="Arial" w:hAnsi="Arial"/>
          <w:bCs/>
        </w:rPr>
        <w:tab/>
        <w:t>bar</w:t>
      </w:r>
    </w:p>
    <w:p w:rsidR="00922A3A" w:rsidRDefault="00922A3A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Betriebstemperatur max.</w:t>
      </w:r>
      <w:r>
        <w:rPr>
          <w:rFonts w:ascii="Arial" w:hAnsi="Arial"/>
          <w:bCs/>
        </w:rPr>
        <w:tab/>
        <w:t>30</w:t>
      </w:r>
      <w:r>
        <w:rPr>
          <w:rFonts w:ascii="Arial" w:hAnsi="Arial"/>
          <w:bCs/>
        </w:rPr>
        <w:tab/>
        <w:t>°C</w:t>
      </w:r>
    </w:p>
    <w:p w:rsidR="00922A3A" w:rsidRPr="00C3270A" w:rsidRDefault="00EE4FDD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>
        <w:rPr>
          <w:rFonts w:ascii="Arial" w:hAnsi="Arial"/>
          <w:bCs/>
        </w:rPr>
        <w:t>Modell</w:t>
      </w:r>
      <w:r>
        <w:rPr>
          <w:rFonts w:ascii="Arial" w:hAnsi="Arial"/>
          <w:bCs/>
        </w:rPr>
        <w:tab/>
      </w:r>
      <w:r w:rsidR="00C3270A">
        <w:rPr>
          <w:rFonts w:ascii="Arial" w:hAnsi="Arial"/>
          <w:bCs/>
        </w:rPr>
        <w:t xml:space="preserve">SOFTwell </w:t>
      </w:r>
      <w:r w:rsidR="00C07282" w:rsidRPr="00C3270A">
        <w:rPr>
          <w:rFonts w:ascii="Arial" w:hAnsi="Arial"/>
          <w:bCs/>
        </w:rPr>
        <w:t>S</w:t>
      </w:r>
    </w:p>
    <w:p w:rsidR="00922A3A" w:rsidRDefault="00922A3A">
      <w:pPr>
        <w:pStyle w:val="NurText"/>
        <w:tabs>
          <w:tab w:val="left" w:pos="3969"/>
          <w:tab w:val="left" w:pos="5103"/>
        </w:tabs>
        <w:ind w:right="-2834"/>
        <w:rPr>
          <w:rFonts w:ascii="Arial" w:hAnsi="Arial"/>
          <w:bCs/>
        </w:rPr>
      </w:pPr>
      <w:r w:rsidRPr="00C3270A">
        <w:rPr>
          <w:rFonts w:ascii="Arial" w:hAnsi="Arial"/>
          <w:bCs/>
        </w:rPr>
        <w:t>Bestellnummer</w:t>
      </w:r>
      <w:r w:rsidRPr="00C3270A">
        <w:rPr>
          <w:rFonts w:ascii="Arial" w:hAnsi="Arial"/>
          <w:bCs/>
        </w:rPr>
        <w:tab/>
      </w:r>
      <w:r w:rsidR="00C3270A">
        <w:rPr>
          <w:rFonts w:ascii="Arial" w:hAnsi="Arial"/>
          <w:bCs/>
        </w:rPr>
        <w:t>8203510</w:t>
      </w:r>
    </w:p>
    <w:sectPr w:rsidR="00922A3A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F02C4"/>
    <w:multiLevelType w:val="singleLevel"/>
    <w:tmpl w:val="70CE14C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6AE"/>
    <w:rsid w:val="00090B38"/>
    <w:rsid w:val="000C5D04"/>
    <w:rsid w:val="000F3FC9"/>
    <w:rsid w:val="001A2FBE"/>
    <w:rsid w:val="001F2A65"/>
    <w:rsid w:val="0031739E"/>
    <w:rsid w:val="003C341B"/>
    <w:rsid w:val="003D4616"/>
    <w:rsid w:val="00477685"/>
    <w:rsid w:val="00491857"/>
    <w:rsid w:val="00515680"/>
    <w:rsid w:val="006D56AE"/>
    <w:rsid w:val="00725506"/>
    <w:rsid w:val="007610EF"/>
    <w:rsid w:val="007650BA"/>
    <w:rsid w:val="007732DC"/>
    <w:rsid w:val="008255DA"/>
    <w:rsid w:val="00875FD5"/>
    <w:rsid w:val="008A3520"/>
    <w:rsid w:val="008A3D33"/>
    <w:rsid w:val="00922A3A"/>
    <w:rsid w:val="00935B87"/>
    <w:rsid w:val="00C07282"/>
    <w:rsid w:val="00C3270A"/>
    <w:rsid w:val="00C53723"/>
    <w:rsid w:val="00D924D2"/>
    <w:rsid w:val="00DD5908"/>
    <w:rsid w:val="00E1704A"/>
    <w:rsid w:val="00E36EAE"/>
    <w:rsid w:val="00EE4FDD"/>
    <w:rsid w:val="00F15E64"/>
    <w:rsid w:val="00FA2A90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DA8E3-87E4-41ED-A935-77AF9AF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semiHidden/>
    <w:rPr>
      <w:rFonts w:ascii="Courier New" w:hAnsi="Courier New"/>
    </w:rPr>
  </w:style>
  <w:style w:type="paragraph" w:customStyle="1" w:styleId="aText">
    <w:name w:val="a_Text"/>
    <w:basedOn w:val="Standard"/>
    <w:rPr>
      <w:rFonts w:ascii="Arial" w:hAnsi="Arial"/>
    </w:rPr>
  </w:style>
  <w:style w:type="paragraph" w:customStyle="1" w:styleId="text">
    <w:name w:val="text"/>
    <w:basedOn w:val="Standard"/>
    <w:rPr>
      <w:rFonts w:eastAsia="MS Mincho"/>
      <w:b/>
      <w:sz w:val="24"/>
    </w:rPr>
  </w:style>
  <w:style w:type="character" w:customStyle="1" w:styleId="unicode1">
    <w:name w:val="unicode1"/>
    <w:rPr>
      <w:rFonts w:ascii="Arial Unicode MS" w:eastAsia="Arial Unicode MS" w:hAnsi="Arial Unicode MS" w:cs="Arial Unicode MS" w:hint="eastAsia"/>
      <w:sz w:val="23"/>
      <w:szCs w:val="23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semiHidden/>
    <w:pPr>
      <w:ind w:right="3312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4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C3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JUDO-Kalkschutzeinheit für BST 2050-2200</vt:lpstr>
    </vt:vector>
  </TitlesOfParts>
  <Company> 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JUDO-Kalkschutzeinheit für BST 2050-2200</dc:title>
  <dc:subject/>
  <dc:creator>Nadine</dc:creator>
  <cp:keywords/>
  <cp:lastModifiedBy>Claudia Eicher</cp:lastModifiedBy>
  <cp:revision>11</cp:revision>
  <cp:lastPrinted>2017-01-26T16:51:00Z</cp:lastPrinted>
  <dcterms:created xsi:type="dcterms:W3CDTF">2017-01-27T11:56:00Z</dcterms:created>
  <dcterms:modified xsi:type="dcterms:W3CDTF">2017-08-02T06:08:00Z</dcterms:modified>
</cp:coreProperties>
</file>